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12" w:rsidRPr="0038001D" w:rsidRDefault="00112512" w:rsidP="003800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18BC" w:rsidRDefault="009018BC" w:rsidP="009018BC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31090E86" wp14:editId="437EEAAB">
            <wp:extent cx="504825" cy="619125"/>
            <wp:effectExtent l="0" t="0" r="9525" b="9525"/>
            <wp:docPr id="2" name="Рисунок 2" descr="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BC" w:rsidRDefault="009018BC" w:rsidP="009018BC">
      <w:pPr>
        <w:pStyle w:val="a3"/>
        <w:jc w:val="center"/>
      </w:pPr>
    </w:p>
    <w:p w:rsidR="009018BC" w:rsidRDefault="009018BC" w:rsidP="009018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Ладожского сельского поселения</w:t>
      </w:r>
    </w:p>
    <w:p w:rsidR="009018BC" w:rsidRDefault="009018BC" w:rsidP="009018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018BC" w:rsidRDefault="009018BC" w:rsidP="009018BC">
      <w:pPr>
        <w:pStyle w:val="a3"/>
        <w:jc w:val="center"/>
        <w:rPr>
          <w:sz w:val="28"/>
          <w:szCs w:val="28"/>
        </w:rPr>
      </w:pPr>
    </w:p>
    <w:p w:rsidR="009018BC" w:rsidRDefault="009018BC" w:rsidP="009018BC">
      <w:pPr>
        <w:pStyle w:val="1"/>
        <w:ind w:firstLine="85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Р Е Ш Е Н И Е</w:t>
      </w:r>
    </w:p>
    <w:p w:rsidR="009018BC" w:rsidRDefault="009018BC" w:rsidP="009018BC">
      <w:pPr>
        <w:pStyle w:val="1"/>
        <w:ind w:firstLine="851"/>
        <w:jc w:val="both"/>
        <w:rPr>
          <w:rFonts w:ascii="Times New Roman" w:hAnsi="Times New Roman"/>
          <w:sz w:val="28"/>
        </w:rPr>
      </w:pPr>
    </w:p>
    <w:p w:rsidR="009018BC" w:rsidRDefault="009018BC" w:rsidP="009018B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     </w:t>
      </w:r>
      <w:r>
        <w:rPr>
          <w:rFonts w:ascii="Times New Roman" w:hAnsi="Times New Roman"/>
          <w:sz w:val="28"/>
        </w:rPr>
        <w:t>«</w:t>
      </w:r>
      <w:r w:rsidR="001E16C3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»  </w:t>
      </w:r>
      <w:r w:rsidR="001E16C3">
        <w:rPr>
          <w:rFonts w:ascii="Times New Roman" w:hAnsi="Times New Roman"/>
          <w:sz w:val="28"/>
        </w:rPr>
        <w:t>06.</w:t>
      </w:r>
      <w:r>
        <w:rPr>
          <w:rFonts w:ascii="Times New Roman" w:hAnsi="Times New Roman"/>
          <w:sz w:val="28"/>
        </w:rPr>
        <w:t xml:space="preserve">  2019 года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           № </w:t>
      </w:r>
      <w:r w:rsidR="00541F4E">
        <w:rPr>
          <w:rFonts w:ascii="Times New Roman" w:hAnsi="Times New Roman"/>
          <w:sz w:val="28"/>
        </w:rPr>
        <w:t>3</w:t>
      </w:r>
    </w:p>
    <w:p w:rsidR="009018BC" w:rsidRDefault="009018BC" w:rsidP="009018B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ст. Ладожская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Протокол № </w:t>
      </w:r>
      <w:r w:rsidR="00541F4E">
        <w:rPr>
          <w:rFonts w:ascii="Times New Roman" w:hAnsi="Times New Roman"/>
          <w:sz w:val="28"/>
        </w:rPr>
        <w:t>75</w:t>
      </w:r>
    </w:p>
    <w:p w:rsidR="00112512" w:rsidRDefault="00112512" w:rsidP="00112512">
      <w:pPr>
        <w:jc w:val="both"/>
        <w:rPr>
          <w:rFonts w:ascii="Times New Roman" w:hAnsi="Times New Roman"/>
          <w:sz w:val="28"/>
          <w:szCs w:val="28"/>
        </w:rPr>
      </w:pPr>
    </w:p>
    <w:p w:rsidR="001E16C3" w:rsidRDefault="001E16C3" w:rsidP="00112512">
      <w:pPr>
        <w:jc w:val="both"/>
        <w:rPr>
          <w:rFonts w:ascii="Times New Roman" w:hAnsi="Times New Roman"/>
          <w:sz w:val="28"/>
          <w:szCs w:val="28"/>
        </w:rPr>
      </w:pPr>
    </w:p>
    <w:p w:rsidR="009018BC" w:rsidRPr="00E6152F" w:rsidRDefault="009018BC" w:rsidP="00E615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6152F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  <w:r w:rsidR="00E6152F">
        <w:rPr>
          <w:rFonts w:ascii="Times New Roman" w:hAnsi="Times New Roman"/>
          <w:b/>
          <w:sz w:val="28"/>
          <w:szCs w:val="28"/>
        </w:rPr>
        <w:t>Ладожского</w:t>
      </w:r>
      <w:r w:rsidRPr="00E6152F">
        <w:rPr>
          <w:rFonts w:ascii="Times New Roman" w:hAnsi="Times New Roman"/>
          <w:b/>
          <w:sz w:val="28"/>
          <w:szCs w:val="28"/>
        </w:rPr>
        <w:t xml:space="preserve"> сельского поселения Усть-Лабинского района от 2</w:t>
      </w:r>
      <w:r w:rsidR="00E6152F">
        <w:rPr>
          <w:rFonts w:ascii="Times New Roman" w:hAnsi="Times New Roman"/>
          <w:b/>
          <w:sz w:val="28"/>
          <w:szCs w:val="28"/>
        </w:rPr>
        <w:t>4</w:t>
      </w:r>
      <w:r w:rsidRPr="00E6152F">
        <w:rPr>
          <w:rFonts w:ascii="Times New Roman" w:hAnsi="Times New Roman"/>
          <w:b/>
          <w:sz w:val="28"/>
          <w:szCs w:val="28"/>
        </w:rPr>
        <w:t xml:space="preserve"> октября 2017 года № </w:t>
      </w:r>
      <w:r w:rsidR="00E6152F">
        <w:rPr>
          <w:rFonts w:ascii="Times New Roman" w:hAnsi="Times New Roman"/>
          <w:b/>
          <w:sz w:val="28"/>
          <w:szCs w:val="28"/>
        </w:rPr>
        <w:t>4</w:t>
      </w:r>
      <w:r w:rsidRPr="00E6152F">
        <w:rPr>
          <w:rFonts w:ascii="Times New Roman" w:hAnsi="Times New Roman"/>
          <w:b/>
          <w:sz w:val="28"/>
          <w:szCs w:val="28"/>
        </w:rPr>
        <w:t xml:space="preserve"> (протокол № 5</w:t>
      </w:r>
      <w:r w:rsidR="00E6152F">
        <w:rPr>
          <w:rFonts w:ascii="Times New Roman" w:hAnsi="Times New Roman"/>
          <w:b/>
          <w:sz w:val="28"/>
          <w:szCs w:val="28"/>
        </w:rPr>
        <w:t>2</w:t>
      </w:r>
      <w:r w:rsidRPr="00E6152F">
        <w:rPr>
          <w:rFonts w:ascii="Times New Roman" w:hAnsi="Times New Roman"/>
          <w:b/>
          <w:sz w:val="28"/>
          <w:szCs w:val="28"/>
        </w:rPr>
        <w:t xml:space="preserve">) «Об утверждении Правил  благоустройства территории </w:t>
      </w:r>
      <w:r w:rsidR="00E6152F">
        <w:rPr>
          <w:rFonts w:ascii="Times New Roman" w:hAnsi="Times New Roman"/>
          <w:b/>
          <w:sz w:val="28"/>
          <w:szCs w:val="28"/>
        </w:rPr>
        <w:t>Ладожского</w:t>
      </w:r>
      <w:r w:rsidRPr="00E6152F">
        <w:rPr>
          <w:rFonts w:ascii="Times New Roman" w:hAnsi="Times New Roman"/>
          <w:b/>
          <w:sz w:val="28"/>
          <w:szCs w:val="28"/>
        </w:rPr>
        <w:t xml:space="preserve"> сельского поселения Усть-Лабинского района»</w:t>
      </w:r>
    </w:p>
    <w:p w:rsidR="00E6152F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  </w:t>
      </w:r>
      <w:r w:rsidR="009018BC" w:rsidRPr="00E6152F"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 Российской Федерации нормативно-правовых актов органов местного самоуправления, руководствуясь методическими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жилищно- коммунального хозяйства Российской Федерации от 13 апреля 2017 года № 711/</w:t>
      </w:r>
      <w:proofErr w:type="spellStart"/>
      <w:r w:rsidR="009018BC" w:rsidRPr="00E6152F">
        <w:rPr>
          <w:rFonts w:ascii="Times New Roman" w:hAnsi="Times New Roman"/>
          <w:sz w:val="28"/>
          <w:szCs w:val="28"/>
        </w:rPr>
        <w:t>пр</w:t>
      </w:r>
      <w:proofErr w:type="spellEnd"/>
      <w:r w:rsidR="009018BC" w:rsidRPr="00E6152F">
        <w:rPr>
          <w:rFonts w:ascii="Times New Roman" w:hAnsi="Times New Roman"/>
          <w:sz w:val="28"/>
          <w:szCs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>Ладожского</w:t>
      </w:r>
      <w:r w:rsidR="009018BC" w:rsidRPr="00E6152F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района,  Совет </w:t>
      </w:r>
      <w:r>
        <w:rPr>
          <w:rFonts w:ascii="Times New Roman" w:hAnsi="Times New Roman"/>
          <w:sz w:val="28"/>
          <w:szCs w:val="28"/>
        </w:rPr>
        <w:t>Ладожского</w:t>
      </w:r>
      <w:r w:rsidR="009018BC" w:rsidRPr="00E6152F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решил: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018BC" w:rsidRPr="00E6152F">
        <w:rPr>
          <w:rFonts w:ascii="Times New Roman" w:hAnsi="Times New Roman"/>
          <w:sz w:val="28"/>
          <w:szCs w:val="28"/>
        </w:rPr>
        <w:t>1.</w:t>
      </w:r>
      <w:r w:rsidR="009018BC" w:rsidRPr="00E6152F">
        <w:rPr>
          <w:rFonts w:ascii="Times New Roman" w:hAnsi="Times New Roman"/>
          <w:sz w:val="28"/>
          <w:szCs w:val="28"/>
        </w:rPr>
        <w:tab/>
        <w:t xml:space="preserve">Внести в приложение к решению Совета </w:t>
      </w:r>
      <w:r>
        <w:rPr>
          <w:rFonts w:ascii="Times New Roman" w:hAnsi="Times New Roman"/>
          <w:sz w:val="28"/>
          <w:szCs w:val="28"/>
        </w:rPr>
        <w:t xml:space="preserve">Ладожского </w:t>
      </w:r>
      <w:r w:rsidR="009018BC" w:rsidRPr="00E6152F">
        <w:rPr>
          <w:rFonts w:ascii="Times New Roman" w:hAnsi="Times New Roman"/>
          <w:sz w:val="28"/>
          <w:szCs w:val="28"/>
        </w:rPr>
        <w:t>сельского поселения Усть-Лабинского района от 2</w:t>
      </w:r>
      <w:r>
        <w:rPr>
          <w:rFonts w:ascii="Times New Roman" w:hAnsi="Times New Roman"/>
          <w:sz w:val="28"/>
          <w:szCs w:val="28"/>
        </w:rPr>
        <w:t>4</w:t>
      </w:r>
      <w:r w:rsidR="009018BC" w:rsidRPr="00E6152F">
        <w:rPr>
          <w:rFonts w:ascii="Times New Roman" w:hAnsi="Times New Roman"/>
          <w:sz w:val="28"/>
          <w:szCs w:val="28"/>
        </w:rPr>
        <w:t xml:space="preserve"> октября 2017 года №</w:t>
      </w:r>
      <w:r>
        <w:rPr>
          <w:rFonts w:ascii="Times New Roman" w:hAnsi="Times New Roman"/>
          <w:sz w:val="28"/>
          <w:szCs w:val="28"/>
        </w:rPr>
        <w:t xml:space="preserve"> 4</w:t>
      </w:r>
      <w:r w:rsidR="009018BC" w:rsidRPr="00E6152F">
        <w:rPr>
          <w:rFonts w:ascii="Times New Roman" w:hAnsi="Times New Roman"/>
          <w:sz w:val="28"/>
          <w:szCs w:val="28"/>
        </w:rPr>
        <w:t xml:space="preserve"> (протокол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№ 5</w:t>
      </w:r>
      <w:r>
        <w:rPr>
          <w:rFonts w:ascii="Times New Roman" w:hAnsi="Times New Roman"/>
          <w:sz w:val="28"/>
          <w:szCs w:val="28"/>
        </w:rPr>
        <w:t>2</w:t>
      </w:r>
      <w:r w:rsidR="009018BC" w:rsidRPr="00E6152F">
        <w:rPr>
          <w:rFonts w:ascii="Times New Roman" w:hAnsi="Times New Roman"/>
          <w:sz w:val="28"/>
          <w:szCs w:val="28"/>
        </w:rPr>
        <w:t xml:space="preserve">) «Об утверждении Правил  благоустройства территории </w:t>
      </w:r>
      <w:r>
        <w:rPr>
          <w:rFonts w:ascii="Times New Roman" w:hAnsi="Times New Roman"/>
          <w:sz w:val="28"/>
          <w:szCs w:val="28"/>
        </w:rPr>
        <w:t>Ладожского</w:t>
      </w:r>
      <w:r w:rsidR="009018BC" w:rsidRPr="00E6152F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района» следую</w:t>
      </w:r>
      <w:r>
        <w:rPr>
          <w:rFonts w:ascii="Times New Roman" w:hAnsi="Times New Roman"/>
          <w:sz w:val="28"/>
          <w:szCs w:val="28"/>
        </w:rPr>
        <w:t>щие изменения и дополнения</w:t>
      </w:r>
      <w:r w:rsidR="009018BC" w:rsidRPr="00E6152F">
        <w:rPr>
          <w:rFonts w:ascii="Times New Roman" w:hAnsi="Times New Roman"/>
          <w:sz w:val="28"/>
          <w:szCs w:val="28"/>
        </w:rPr>
        <w:t xml:space="preserve">: 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1)</w:t>
      </w:r>
      <w:r w:rsidR="009018BC" w:rsidRPr="00E6152F">
        <w:rPr>
          <w:rFonts w:ascii="Times New Roman" w:hAnsi="Times New Roman"/>
          <w:sz w:val="28"/>
          <w:szCs w:val="28"/>
        </w:rPr>
        <w:tab/>
        <w:t>часть 3 подпункта 1.7. пункта 1 изложить в новой редакции: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 xml:space="preserve">«прилегающая территория - территория 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которого определены правилами благоустройства территории </w:t>
      </w:r>
      <w:r w:rsidR="00E6152F">
        <w:rPr>
          <w:rFonts w:ascii="Times New Roman" w:hAnsi="Times New Roman"/>
          <w:sz w:val="28"/>
          <w:szCs w:val="28"/>
        </w:rPr>
        <w:t>Ладожского</w:t>
      </w:r>
      <w:r w:rsidRPr="00E6152F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района, в соответствии с порядком установленным законом Краснодарского края от 21.12.2018 года № 3952-КЗ «О порядке определения орга</w:t>
      </w:r>
      <w:r w:rsidR="000616D9">
        <w:rPr>
          <w:rFonts w:ascii="Times New Roman" w:hAnsi="Times New Roman"/>
          <w:sz w:val="28"/>
          <w:szCs w:val="28"/>
        </w:rPr>
        <w:t>нами местного самоуправления в К</w:t>
      </w:r>
      <w:bookmarkStart w:id="0" w:name="_GoBack"/>
      <w:bookmarkEnd w:id="0"/>
      <w:r w:rsidRPr="00E6152F">
        <w:rPr>
          <w:rFonts w:ascii="Times New Roman" w:hAnsi="Times New Roman"/>
          <w:sz w:val="28"/>
          <w:szCs w:val="28"/>
        </w:rPr>
        <w:t xml:space="preserve">раснодарском крае границ прилегающих территорий»;   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018BC" w:rsidRPr="00E6152F">
        <w:rPr>
          <w:rFonts w:ascii="Times New Roman" w:hAnsi="Times New Roman"/>
          <w:sz w:val="28"/>
          <w:szCs w:val="28"/>
        </w:rPr>
        <w:t>2)</w:t>
      </w:r>
      <w:r w:rsidR="009018BC" w:rsidRPr="00E6152F">
        <w:rPr>
          <w:rFonts w:ascii="Times New Roman" w:hAnsi="Times New Roman"/>
          <w:sz w:val="28"/>
          <w:szCs w:val="28"/>
        </w:rPr>
        <w:tab/>
        <w:t>подпункт 1.7. пункта 1 дополнить: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018BC" w:rsidRPr="00E6152F">
        <w:rPr>
          <w:rFonts w:ascii="Times New Roman" w:hAnsi="Times New Roman"/>
          <w:sz w:val="28"/>
          <w:szCs w:val="28"/>
        </w:rPr>
        <w:t>«границы</w:t>
      </w:r>
      <w:r w:rsidR="00A21034">
        <w:rPr>
          <w:rFonts w:ascii="Times New Roman" w:hAnsi="Times New Roman"/>
          <w:sz w:val="28"/>
          <w:szCs w:val="28"/>
        </w:rPr>
        <w:t xml:space="preserve">, </w:t>
      </w:r>
      <w:r w:rsidR="009018BC" w:rsidRPr="00E6152F">
        <w:rPr>
          <w:rFonts w:ascii="Times New Roman" w:hAnsi="Times New Roman"/>
          <w:sz w:val="28"/>
          <w:szCs w:val="28"/>
        </w:rPr>
        <w:t xml:space="preserve"> прилегающих территорий-предел прилегающей территории;</w:t>
      </w:r>
    </w:p>
    <w:p w:rsidR="001E16C3" w:rsidRDefault="001E16C3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16C3" w:rsidRDefault="001E16C3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внутренняя часть границ прилегающих территорий</w:t>
      </w:r>
      <w:r w:rsidR="00A21034">
        <w:rPr>
          <w:rFonts w:ascii="Times New Roman" w:hAnsi="Times New Roman"/>
          <w:sz w:val="28"/>
          <w:szCs w:val="28"/>
        </w:rPr>
        <w:t xml:space="preserve"> </w:t>
      </w:r>
      <w:r w:rsidRPr="00E6152F">
        <w:rPr>
          <w:rFonts w:ascii="Times New Roman" w:hAnsi="Times New Roman"/>
          <w:sz w:val="28"/>
          <w:szCs w:val="28"/>
        </w:rPr>
        <w:t>-</w:t>
      </w:r>
      <w:r w:rsidR="00A21034">
        <w:rPr>
          <w:rFonts w:ascii="Times New Roman" w:hAnsi="Times New Roman"/>
          <w:sz w:val="28"/>
          <w:szCs w:val="28"/>
        </w:rPr>
        <w:t xml:space="preserve"> </w:t>
      </w:r>
      <w:r w:rsidRPr="00E6152F">
        <w:rPr>
          <w:rFonts w:ascii="Times New Roman" w:hAnsi="Times New Roman"/>
          <w:sz w:val="28"/>
          <w:szCs w:val="28"/>
        </w:rPr>
        <w:t>часть границ прилегающей территории, непосредственно примыкающей к границе здания, строения, сооружения, земельного участка, в отношении которых установлены границы прилегающей территории, то есть являющихся их общей границей;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018BC" w:rsidRPr="00E6152F">
        <w:rPr>
          <w:rFonts w:ascii="Times New Roman" w:hAnsi="Times New Roman"/>
          <w:sz w:val="28"/>
          <w:szCs w:val="28"/>
        </w:rPr>
        <w:t>внешняя часть границ прилегающей территории- часть границ прилегающей территории, ее примыкающая непосредственно к зданию, строению, сооружению, земельному участку, в отношении которых установлены границы прилегающие территории, то есть не являющаяся их общей границей.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 xml:space="preserve">Иные понятия и термины, используемые в настоящих правилах благоустройства </w:t>
      </w:r>
      <w:r w:rsidR="00A21034">
        <w:rPr>
          <w:rFonts w:ascii="Times New Roman" w:hAnsi="Times New Roman"/>
          <w:sz w:val="28"/>
          <w:szCs w:val="28"/>
        </w:rPr>
        <w:t>Ладожского</w:t>
      </w:r>
      <w:r w:rsidR="009018BC" w:rsidRPr="00E6152F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района, применяются в значениях, определённых законодательством Российской Федерации»;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018BC" w:rsidRPr="00E6152F">
        <w:rPr>
          <w:rFonts w:ascii="Times New Roman" w:hAnsi="Times New Roman"/>
          <w:sz w:val="28"/>
          <w:szCs w:val="28"/>
        </w:rPr>
        <w:t>3)</w:t>
      </w:r>
      <w:r w:rsidR="009018BC" w:rsidRPr="00E6152F">
        <w:rPr>
          <w:rFonts w:ascii="Times New Roman" w:hAnsi="Times New Roman"/>
          <w:sz w:val="28"/>
          <w:szCs w:val="28"/>
        </w:rPr>
        <w:tab/>
        <w:t>раздел 5.11. «Правила оформления поселения и информации» изложить в новой редакции: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018BC" w:rsidRPr="00E6152F">
        <w:rPr>
          <w:rFonts w:ascii="Times New Roman" w:hAnsi="Times New Roman"/>
          <w:sz w:val="28"/>
          <w:szCs w:val="28"/>
        </w:rPr>
        <w:t>«5.11. Требования к содержанию и размещению информационной конструкции (вывески)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 xml:space="preserve">5.11.1. На территории </w:t>
      </w:r>
      <w:r w:rsidR="00A21034">
        <w:rPr>
          <w:rFonts w:ascii="Times New Roman" w:hAnsi="Times New Roman"/>
          <w:sz w:val="28"/>
          <w:szCs w:val="28"/>
        </w:rPr>
        <w:t>Ладожского</w:t>
      </w:r>
      <w:r w:rsidR="009018BC" w:rsidRPr="00E6152F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допускается размещение следующих видов информационных конструкций: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- вывески;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- указатели местонахождения.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Вывеска – информационная конструкция, предназначенная для доведения до граждан сведений информационного характера о наименовании, месте нахождения организации.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Указатели местонахождения – информационная конструкция, содержащая сведения о направлении движения и расстоянии до объекта, устанавливаемая на здании, строении, сооружении, в целях ориентирования граждан. Площадь информационного поля указателя местонахождения должна составлять не более 1 кв.</w:t>
      </w:r>
      <w:r w:rsidR="00A21034">
        <w:rPr>
          <w:rFonts w:ascii="Times New Roman" w:hAnsi="Times New Roman"/>
          <w:sz w:val="28"/>
          <w:szCs w:val="28"/>
        </w:rPr>
        <w:t xml:space="preserve"> </w:t>
      </w:r>
      <w:r w:rsidR="009018BC" w:rsidRPr="00E6152F">
        <w:rPr>
          <w:rFonts w:ascii="Times New Roman" w:hAnsi="Times New Roman"/>
          <w:sz w:val="28"/>
          <w:szCs w:val="28"/>
        </w:rPr>
        <w:t xml:space="preserve">м. 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5.11.2.</w:t>
      </w:r>
      <w:r w:rsidR="009018BC" w:rsidRPr="00E6152F">
        <w:rPr>
          <w:rFonts w:ascii="Times New Roman" w:hAnsi="Times New Roman"/>
          <w:sz w:val="28"/>
          <w:szCs w:val="28"/>
        </w:rPr>
        <w:tab/>
        <w:t>Вывеска должна содержать следующую информацию: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1)</w:t>
      </w:r>
      <w:r w:rsidR="009018BC" w:rsidRPr="00E6152F">
        <w:rPr>
          <w:rFonts w:ascii="Times New Roman" w:hAnsi="Times New Roman"/>
          <w:sz w:val="28"/>
          <w:szCs w:val="28"/>
        </w:rPr>
        <w:tab/>
        <w:t xml:space="preserve"> сведения о профиле деятельности организации, индивидуального предпринимателя и (или) виде реализуемых ими товаров, оказываемых услуг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предпринимателя;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2) сведения, размещаемые в соответствии с Законом Российской Федерации от 7 февраля 1992 года № 2300-1 «О защите прав потребителей».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018BC" w:rsidRPr="00E6152F">
        <w:rPr>
          <w:rFonts w:ascii="Times New Roman" w:hAnsi="Times New Roman"/>
          <w:sz w:val="28"/>
          <w:szCs w:val="28"/>
        </w:rPr>
        <w:t xml:space="preserve"> На вывеске может быть организована подсветка, которая должна иметь не мерцающий, приглушенный свет, не создавать прямых направленных лучей в окна жилых помещений. 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5.11.3. Вывески могут состоять из следующих элементов: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- информационное поле (текстовая часть);</w:t>
      </w:r>
    </w:p>
    <w:p w:rsidR="001E16C3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1E16C3" w:rsidRDefault="001E16C3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18BC" w:rsidRPr="00E6152F" w:rsidRDefault="001E16C3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6152F">
        <w:rPr>
          <w:rFonts w:ascii="Times New Roman" w:hAnsi="Times New Roman"/>
          <w:sz w:val="28"/>
          <w:szCs w:val="28"/>
        </w:rPr>
        <w:t xml:space="preserve"> </w:t>
      </w:r>
      <w:r w:rsidR="009018BC" w:rsidRPr="00E6152F">
        <w:rPr>
          <w:rFonts w:ascii="Times New Roman" w:hAnsi="Times New Roman"/>
          <w:sz w:val="28"/>
          <w:szCs w:val="28"/>
        </w:rPr>
        <w:t>- декоративно-художественные элементы, высота которых не должна превышать высоту текстовой части вывески более чем в полтора раза;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- элементы крепления вывески;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- подложка.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5.11.4. Владельцы рекламных и информационных конструкций обязаны содержать указанные конструкции в надлежащем техническом и эстетическом состоянии, которое включает обеспечение: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- целостности рекламных и информационных конструкций;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- отсутствие механических повреждений;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- наличие окрашенного каркаса, отсутствие следов коррозии и грязи на частях и элементах рекламных и информационных конструкций;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- отсутствие на частях и элементах рекламных и информационных конструкций размещенных объявлений, посторонних надписей, изображений и посторонних информационных сообщений.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5.11.5. Информационные конструкции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размещению, в том числе на внешних поверхностях зданий, строений, сооружений, иными установленными требованиями, а также не нарушать внешний архитектурный облик населенного пункта и обеспечивать соответствие эстетических характеристик информационных конструкций стилистике объекта, на котором они размещаются.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5.11.6. Для размещения сведений информационного характера о наименовании, виде деятельности в целях информирования потребителей (третьих лиц) собственник 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решении.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 xml:space="preserve">5.11.7. Расположение вывески должно соответствовать параметрам занимаемого помещения. Вывеска размещается над входом или над окнами, между 1 и 2 этажами (если занимается этаж - первый). 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В случае если помещения располагаются в подвальных или цокольных этажах объектов и отсутствует возможность размещения информационных конструкций (вывесок) в соответствии с указанными требованиями, они могут быть размещены над окнами подвального или цокольного этажа, но не ниже 0,60 м от уровня земли до нижнего края настенной конструкции. При этом вывеска не должна выступать от плоскости фасада более чем на 0,10 м.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5.11.8.При наличии на фасаде объекта козырька информационная конструкция может быть размещена на фризе козырька в габаритах указанного фриза.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5.11.9.Окраска и покрытие декоративными пленками всей поверхности остекления фасада, замена остекления фасада световыми коробами, содержащими сведения информационного характера, не допускаются.</w:t>
      </w:r>
    </w:p>
    <w:p w:rsidR="001E16C3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1E16C3" w:rsidRDefault="001E16C3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18BC" w:rsidRPr="00E6152F" w:rsidRDefault="001E16C3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018BC" w:rsidRPr="00E6152F">
        <w:rPr>
          <w:rFonts w:ascii="Times New Roman" w:hAnsi="Times New Roman"/>
          <w:sz w:val="28"/>
          <w:szCs w:val="28"/>
        </w:rPr>
        <w:t>5.11.10.Цвет информационной конструкции (вывески) не должен быть слишком ярким, преимущество имеют мягкие цвета и оттенки, которые гармонируют с общим стилем здания и соответствуют концепции общего цветового решения застройки улиц и территорий населенного пункта.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5.11.11.Максимальную площадь всех вывесок на одном здании, строении, сооружений не может превышать: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- 10 % от общей площади фасада здания, строения, сооружения, в случае если площадь такого фасада менее 50 кв.</w:t>
      </w:r>
      <w:r w:rsidR="00A21034">
        <w:rPr>
          <w:rFonts w:ascii="Times New Roman" w:hAnsi="Times New Roman"/>
          <w:sz w:val="28"/>
          <w:szCs w:val="28"/>
        </w:rPr>
        <w:t xml:space="preserve"> </w:t>
      </w:r>
      <w:r w:rsidR="009018BC" w:rsidRPr="00E6152F">
        <w:rPr>
          <w:rFonts w:ascii="Times New Roman" w:hAnsi="Times New Roman"/>
          <w:sz w:val="28"/>
          <w:szCs w:val="28"/>
        </w:rPr>
        <w:t>м.;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- 5-10 % от общей площади фасада здания, строения, сооружения, в случае если площадь такого фасада составляет от 50 до 100 кв.</w:t>
      </w:r>
      <w:r w:rsidR="00A21034">
        <w:rPr>
          <w:rFonts w:ascii="Times New Roman" w:hAnsi="Times New Roman"/>
          <w:sz w:val="28"/>
          <w:szCs w:val="28"/>
        </w:rPr>
        <w:t xml:space="preserve"> </w:t>
      </w:r>
      <w:r w:rsidR="009018BC" w:rsidRPr="00E6152F">
        <w:rPr>
          <w:rFonts w:ascii="Times New Roman" w:hAnsi="Times New Roman"/>
          <w:sz w:val="28"/>
          <w:szCs w:val="28"/>
        </w:rPr>
        <w:t>м.;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- 3-5 % от общей площади фасада здания, строения, сооружения, в случае если площадь такого фасада составляет более 100 кв.</w:t>
      </w:r>
      <w:r w:rsidR="00A21034">
        <w:rPr>
          <w:rFonts w:ascii="Times New Roman" w:hAnsi="Times New Roman"/>
          <w:sz w:val="28"/>
          <w:szCs w:val="28"/>
        </w:rPr>
        <w:t xml:space="preserve"> м.,</w:t>
      </w:r>
      <w:r w:rsidR="009018BC" w:rsidRPr="00E6152F">
        <w:rPr>
          <w:rFonts w:ascii="Times New Roman" w:hAnsi="Times New Roman"/>
          <w:sz w:val="28"/>
          <w:szCs w:val="28"/>
        </w:rPr>
        <w:t xml:space="preserve">  максимальный размер всех вывесок на одном здании, строении, сооружений не может превышать: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- по высоте - 0,50 м., за исключением размещения настенной вывески на фризе;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- по длине - 70 % от длины фасада, соответствующей занимаемым данными организациями, индивидуальными предпринимателями помещениям, но не более 15 м. для единичной конструкции;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- вывеска не должна выступать от плоскости фасада более чем на           0,20 м.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5.11.12.При размещении настенной конструкции в пределах 70 % от длины фасада в виде комплекса идентичных взаимосвязанных элементов (информационное поле (текстовая часть) и декоративно-художественные элементы) максимальный размер каждого из указанных элементов не может превышать 10 м. в длину.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5.11.13. При размещении на одном фасаде объекта одновременно вывесок нескольких организаций и индивидуальных предпринимателей, указанные вывески размещаются в один высотный ряд на единой горизонтальной линии (на одном уровне, высоте).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5.11.14. При размещении вывесок на внешних поверхностях зданий, строений, сооружений необходимо соблюдать следующие требования: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 xml:space="preserve">- тип вывесок, их масштаб должен быть единым для всего здания (с подложкой, без подложки). 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5.11.15. Отделку фасадов зданий, строений и сооружений по цветовому решению в соответствии с каталогом цветов по RAL CLASSIC: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1) стены: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1013 - белая устрица,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1014 - слоновая кость,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1015 - светлая слоновая кость,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 xml:space="preserve">1047 - </w:t>
      </w:r>
      <w:proofErr w:type="spellStart"/>
      <w:r w:rsidRPr="00E6152F">
        <w:rPr>
          <w:rFonts w:ascii="Times New Roman" w:hAnsi="Times New Roman"/>
          <w:sz w:val="28"/>
          <w:szCs w:val="28"/>
        </w:rPr>
        <w:t>телегрей</w:t>
      </w:r>
      <w:proofErr w:type="spellEnd"/>
      <w:r w:rsidRPr="00E6152F">
        <w:rPr>
          <w:rFonts w:ascii="Times New Roman" w:hAnsi="Times New Roman"/>
          <w:sz w:val="28"/>
          <w:szCs w:val="28"/>
        </w:rPr>
        <w:t xml:space="preserve"> 4,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8000 - зелёно-коричневый,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8001 - охра коричневая,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8002 - сигнально-коричневый,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8003 - глиняный коричневый,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lastRenderedPageBreak/>
        <w:t>9003 - сигнальный белый,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9002 - светло-серый,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9001 - кремово-белый,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7034 - жёлто-серый,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7033 - цементно-белый,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7032 - галечно-белый,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7001 - серебристо-серый,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7002 - оливково-серый,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7003 - серый мох,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7004 - сигнально-серый;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2) выступающие части фасада - белый;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3) цоколь: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7036 - платиново-серый,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7037 - пыльно-серый,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7038 - агатовый серый,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7039 - кварцевый серый,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7040 - серое окно,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7001 - серебристо-серый,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7002 - оливково-серый,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7003 - серый мох,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7004 - сигнальный серый,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7031 - сине-серый,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7032 - галечный серый,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7033 - цементно-серый,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7034 - жёлто-серый,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7035 - светло-серый;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4) кровля: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3005 - винно-красный,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3007 - тёмно-красный,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3009 - оксид красный,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7004 - сигнальный серый,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8004 - медно-коричневый,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8007 - палево-коричневый,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8000 - зелёно-коричневый,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8011 - орехово-коричневый,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8014 - сепия коричневая,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8028 - терракотовый.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Цветовое решение кровли: светло-серый, тёмно-зелёный применять в зонах сложившейся застройки, где указанные цветовые решения имеются.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 xml:space="preserve"> </w:t>
      </w:r>
      <w:r w:rsidR="00E6152F">
        <w:rPr>
          <w:rFonts w:ascii="Times New Roman" w:hAnsi="Times New Roman"/>
          <w:sz w:val="28"/>
          <w:szCs w:val="28"/>
        </w:rPr>
        <w:t xml:space="preserve">    </w:t>
      </w:r>
      <w:r w:rsidRPr="00E6152F">
        <w:rPr>
          <w:rFonts w:ascii="Times New Roman" w:hAnsi="Times New Roman"/>
          <w:sz w:val="28"/>
          <w:szCs w:val="28"/>
        </w:rPr>
        <w:t>При ремонте, изменении архитектурного решения главных фасадов зданий, строений и сооружений, устранение диссонирующих элементов, упорядочение архитектурного решения и габаритов оконных и дверных проёмов, остекления, водосточных труб производить по цветовому решению в соответствии с каталогом цветов по RAL CLASSIC: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1) оконные рамы: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9010 - белый,</w:t>
      </w:r>
    </w:p>
    <w:p w:rsidR="001E16C3" w:rsidRDefault="001E16C3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16C3" w:rsidRDefault="001E16C3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8001 - охра коричневая,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8002 - сигнальный коричневый,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8003 - глиняный коричневый,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 xml:space="preserve">7047 - </w:t>
      </w:r>
      <w:proofErr w:type="spellStart"/>
      <w:r w:rsidRPr="00E6152F">
        <w:rPr>
          <w:rFonts w:ascii="Times New Roman" w:hAnsi="Times New Roman"/>
          <w:sz w:val="28"/>
          <w:szCs w:val="28"/>
        </w:rPr>
        <w:t>телегрей</w:t>
      </w:r>
      <w:proofErr w:type="spellEnd"/>
      <w:r w:rsidRPr="00E6152F">
        <w:rPr>
          <w:rFonts w:ascii="Times New Roman" w:hAnsi="Times New Roman"/>
          <w:sz w:val="28"/>
          <w:szCs w:val="28"/>
        </w:rPr>
        <w:t xml:space="preserve"> 4,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8007 - палево-коричневый,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8008 - оливково-коричневый;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="009018BC" w:rsidRPr="00E6152F">
        <w:rPr>
          <w:rFonts w:ascii="Times New Roman" w:hAnsi="Times New Roman"/>
          <w:sz w:val="28"/>
          <w:szCs w:val="28"/>
        </w:rPr>
        <w:t>тонирование</w:t>
      </w:r>
      <w:proofErr w:type="spellEnd"/>
      <w:r w:rsidR="009018BC" w:rsidRPr="00E6152F">
        <w:rPr>
          <w:rFonts w:ascii="Times New Roman" w:hAnsi="Times New Roman"/>
          <w:sz w:val="28"/>
          <w:szCs w:val="28"/>
        </w:rPr>
        <w:t xml:space="preserve"> стекла: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9006 - бело-алюминиевый,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 xml:space="preserve">9018 - </w:t>
      </w:r>
      <w:proofErr w:type="spellStart"/>
      <w:r w:rsidRPr="00E6152F">
        <w:rPr>
          <w:rFonts w:ascii="Times New Roman" w:hAnsi="Times New Roman"/>
          <w:sz w:val="28"/>
          <w:szCs w:val="28"/>
        </w:rPr>
        <w:t>папирусно</w:t>
      </w:r>
      <w:proofErr w:type="spellEnd"/>
      <w:r w:rsidRPr="00E6152F">
        <w:rPr>
          <w:rFonts w:ascii="Times New Roman" w:hAnsi="Times New Roman"/>
          <w:sz w:val="28"/>
          <w:szCs w:val="28"/>
        </w:rPr>
        <w:t>-белый,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1035 - перламутрово-бежевый,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1036 - перламутрово-золотой;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3) водосточные трубы, желоба (под цвет кровли):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9010 - белый,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3005 - винно-красный,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3007 - тёмно-красный,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3009 - оксид красный,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8004 - медно-коричневый,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8007 - палево-коричневый,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8008 - оливково-коричневый,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8011 - орехово-коричневый.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 xml:space="preserve"> </w:t>
      </w:r>
      <w:r w:rsidR="00E6152F">
        <w:rPr>
          <w:rFonts w:ascii="Times New Roman" w:hAnsi="Times New Roman"/>
          <w:sz w:val="28"/>
          <w:szCs w:val="28"/>
        </w:rPr>
        <w:t xml:space="preserve">   </w:t>
      </w:r>
      <w:r w:rsidRPr="00E6152F">
        <w:rPr>
          <w:rFonts w:ascii="Times New Roman" w:hAnsi="Times New Roman"/>
          <w:sz w:val="28"/>
          <w:szCs w:val="28"/>
        </w:rPr>
        <w:t>На главных фасадах зданий, строений и сооружений предусматривать адресные аншлаги по цветовому решению в соответствии с каталогом цветов по RAL CLASSIC: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6004 - сине-зелёный (фон),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5020 - океанская синь (фон),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9010 - белый (буквы, цифры, рамки).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 xml:space="preserve"> </w:t>
      </w:r>
      <w:r w:rsidR="00E6152F">
        <w:rPr>
          <w:rFonts w:ascii="Times New Roman" w:hAnsi="Times New Roman"/>
          <w:sz w:val="28"/>
          <w:szCs w:val="28"/>
        </w:rPr>
        <w:t xml:space="preserve">   </w:t>
      </w:r>
      <w:r w:rsidRPr="00E6152F">
        <w:rPr>
          <w:rFonts w:ascii="Times New Roman" w:hAnsi="Times New Roman"/>
          <w:sz w:val="28"/>
          <w:szCs w:val="28"/>
        </w:rPr>
        <w:t>На фасадах зданий, строений и сооружений размещать вывески (фон, буквы, рамки) по цветовому решению в соответствии с каталогом цветов по RAL CLASSIC: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1035 - перламутрово-бежевый,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1036 - перламутрово-золотой,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2013 - перламутрово-оранжевый,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3032 - перламутрово-рубиновый,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9010 - белый.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Исключением являются фирменные знаки и логотипы.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 xml:space="preserve"> </w:t>
      </w:r>
      <w:r w:rsidR="00E6152F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E6152F">
        <w:rPr>
          <w:rFonts w:ascii="Times New Roman" w:hAnsi="Times New Roman"/>
          <w:sz w:val="28"/>
          <w:szCs w:val="28"/>
        </w:rPr>
        <w:t>Колористика</w:t>
      </w:r>
      <w:proofErr w:type="spellEnd"/>
      <w:r w:rsidRPr="00E6152F">
        <w:rPr>
          <w:rFonts w:ascii="Times New Roman" w:hAnsi="Times New Roman"/>
          <w:sz w:val="28"/>
          <w:szCs w:val="28"/>
        </w:rPr>
        <w:t xml:space="preserve"> конструкций ограждений, малых архитектурных форм (урны, скамейки, парковые диваны и т.д.) не должна диссонировать с фасадами зданий, строений и сооружений и цветовым решением в соответствии с каталогом цветов по RAL CLASSIC: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урны, рамы: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8017 - шоколадно-коричневый,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9005 - чёрный чугун,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1036 - перламутрово-золотой (детали, вензель)</w:t>
      </w:r>
    </w:p>
    <w:p w:rsidR="001E16C3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1E16C3" w:rsidRDefault="001E16C3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16C3" w:rsidRDefault="001E16C3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18BC" w:rsidRPr="00E6152F" w:rsidRDefault="001E16C3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018BC" w:rsidRPr="00E6152F">
        <w:rPr>
          <w:rFonts w:ascii="Times New Roman" w:hAnsi="Times New Roman"/>
          <w:sz w:val="28"/>
          <w:szCs w:val="28"/>
        </w:rPr>
        <w:t xml:space="preserve">Недопустимы перекрывание частей фасада здания </w:t>
      </w:r>
      <w:proofErr w:type="spellStart"/>
      <w:r w:rsidR="009018BC" w:rsidRPr="00E6152F">
        <w:rPr>
          <w:rFonts w:ascii="Times New Roman" w:hAnsi="Times New Roman"/>
          <w:sz w:val="28"/>
          <w:szCs w:val="28"/>
        </w:rPr>
        <w:t>фальшфасадами</w:t>
      </w:r>
      <w:proofErr w:type="spellEnd"/>
      <w:r w:rsidR="009018BC" w:rsidRPr="00E6152F">
        <w:rPr>
          <w:rFonts w:ascii="Times New Roman" w:hAnsi="Times New Roman"/>
          <w:sz w:val="28"/>
          <w:szCs w:val="28"/>
        </w:rPr>
        <w:t xml:space="preserve"> и декоративными панелями, уменьшение площади оконных и дверных проемов. Указанные приемы могут быть применены для здания в целом, а не частично.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Вывески, рекламные конструкции и логотипы не должны перекрывать архитектурные детали здания, должны быть оптически выровнены и расположены в одну линию относительно архитектурных элементов фасада.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деятельности.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Недопустимо закрывать баннерами и оклеивать поверхности оконных и дверных проемов с целью размещения рекламы и информации (изображения, текст).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На фасаде торгового центра должна быть выделена общая поверхность для перечисления всех магазинов, выполненная в соразмерном масштабе и едином стилевом решении.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На вывесках не допустимо размещение рекламной контактной информации.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Вывески не должны быть напечатаны на баннерной ткани.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 xml:space="preserve">Не допускается размещение на тротуарах, пешеходных дорожках, парковках автотранспорта и иных территориях общего пользования, а также на конструктивных элементах входных групп выносных конструкций (в том числе </w:t>
      </w:r>
      <w:proofErr w:type="spellStart"/>
      <w:r w:rsidR="009018BC" w:rsidRPr="00E6152F">
        <w:rPr>
          <w:rFonts w:ascii="Times New Roman" w:hAnsi="Times New Roman"/>
          <w:sz w:val="28"/>
          <w:szCs w:val="28"/>
        </w:rPr>
        <w:t>штендеров</w:t>
      </w:r>
      <w:proofErr w:type="spellEnd"/>
      <w:r w:rsidR="009018BC" w:rsidRPr="00E6152F">
        <w:rPr>
          <w:rFonts w:ascii="Times New Roman" w:hAnsi="Times New Roman"/>
          <w:sz w:val="28"/>
          <w:szCs w:val="28"/>
        </w:rPr>
        <w:t>), содержащих рекламную и иную информацию или указывающую на местонахождение объекта.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Не допускается размещение рекламных баннеров на фасадах жилых домов.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Не допускается размещение надписей на тротуарах.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Фасад, вывеска, стекла витрин и прилегающая к зданию тротуар должны быть ухожены.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Критерии и условия размещения временных баннеров с афишами, иной информации, необходимой для проведения мероприятий.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Не допускается размещение вывесок, рекламной и иной информации на балконах, лоджиях, цоколях здания, парапетах, ограждениях входных групп, на столбах и опорах инженерных коммуникаций, подпорных стенках, ограждениях территорий (заборах, шлагбаумах и т.д.), деревьях.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Установка маркизов допускается в пределах дверных, оконных и витринных проемов.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018BC" w:rsidRPr="00E6152F">
        <w:rPr>
          <w:rFonts w:ascii="Times New Roman" w:hAnsi="Times New Roman"/>
          <w:sz w:val="28"/>
          <w:szCs w:val="28"/>
        </w:rPr>
        <w:t>Не допускается нарушение геометрических параметров (размеров) вывесок.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018BC" w:rsidRPr="00E6152F">
        <w:rPr>
          <w:rFonts w:ascii="Times New Roman" w:hAnsi="Times New Roman"/>
          <w:sz w:val="28"/>
          <w:szCs w:val="28"/>
        </w:rPr>
        <w:t>Не допускается нарушение установленных требований к местам размещения вывесок.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018BC" w:rsidRPr="00E6152F">
        <w:rPr>
          <w:rFonts w:ascii="Times New Roman" w:hAnsi="Times New Roman"/>
          <w:sz w:val="28"/>
          <w:szCs w:val="28"/>
        </w:rPr>
        <w:t>Не допускается вертикальный порядок расположения букв на информационном поле вывески.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018BC" w:rsidRPr="00E6152F">
        <w:rPr>
          <w:rFonts w:ascii="Times New Roman" w:hAnsi="Times New Roman"/>
          <w:sz w:val="28"/>
          <w:szCs w:val="28"/>
        </w:rPr>
        <w:t>Не допускается размещение вывесок выше линии второго этажа (линии перекрытий между первым и вторым этажами).</w:t>
      </w:r>
    </w:p>
    <w:p w:rsidR="001E16C3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1E16C3" w:rsidRDefault="001E16C3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16C3" w:rsidRDefault="001E16C3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16C3" w:rsidRDefault="001E16C3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18BC" w:rsidRPr="00E6152F" w:rsidRDefault="001E16C3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Не допускается размещение вывесок на козырьках зданий, строений, сооружений.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Не допускается размещение вывесок в границах жилых помещений многоквартирных домов, в том числе на глухих торцах фасада.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Не допускается размещение вывесок на расстоянии ближе чем 2 м. от мемориальных досок.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Не допускается перекрытие указателей наименований улиц и номеров домов.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 xml:space="preserve">Не допускается размещение вывесок с помощью демонстрации постеров на динамических системах смены изображений (роллерные системы, системы поворотных панелей - </w:t>
      </w:r>
      <w:proofErr w:type="spellStart"/>
      <w:r w:rsidR="009018BC" w:rsidRPr="00E6152F">
        <w:rPr>
          <w:rFonts w:ascii="Times New Roman" w:hAnsi="Times New Roman"/>
          <w:sz w:val="28"/>
          <w:szCs w:val="28"/>
        </w:rPr>
        <w:t>призматроны</w:t>
      </w:r>
      <w:proofErr w:type="spellEnd"/>
      <w:r w:rsidR="009018BC" w:rsidRPr="00E6152F">
        <w:rPr>
          <w:rFonts w:ascii="Times New Roman" w:hAnsi="Times New Roman"/>
          <w:sz w:val="28"/>
          <w:szCs w:val="28"/>
        </w:rPr>
        <w:t xml:space="preserve"> и др.) или с помощью изображения, демонстрируемого на электронных носителях (экраны, бегущая строка и т.д.) (за исключением вывесок, размещаемых в витрине).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Не допускается замена остекления витрин световыми коробами.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Не допускается устройство в витрине конструкций электронных носителей - экранов (телевизоров) на всю высоту и (или) длину остекления витрины.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Не допускается размещение вывесок на ограждающих конструкциях сезонных кафе при стационарных предприятиях общественного питания.</w:t>
      </w:r>
    </w:p>
    <w:p w:rsidR="009018BC" w:rsidRPr="00E6152F" w:rsidRDefault="00E6152F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 xml:space="preserve">5.11.16.  Размещение информационных конструкций (вывесок) на крышах зданий, строений, сооружений допускается при условии, если единственным собственником (правообладателем) указанного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конструкция. </w:t>
      </w:r>
    </w:p>
    <w:p w:rsidR="009018BC" w:rsidRPr="00E6152F" w:rsidRDefault="00A21034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5.11.17.На крыше одного объекта может быть размещена только одна информационная конструкция.</w:t>
      </w:r>
    </w:p>
    <w:p w:rsidR="009018BC" w:rsidRPr="00E6152F" w:rsidRDefault="00A21034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 xml:space="preserve">5.11.18 Информационное поле вывесок, размещаемых на крышах объектов, располагается параллельно к поверхности фасадов объектов, по отношению к которым они установлены, выше линии карниза, парапета объекта или его </w:t>
      </w:r>
      <w:proofErr w:type="spellStart"/>
      <w:r w:rsidR="009018BC" w:rsidRPr="00E6152F">
        <w:rPr>
          <w:rFonts w:ascii="Times New Roman" w:hAnsi="Times New Roman"/>
          <w:sz w:val="28"/>
          <w:szCs w:val="28"/>
        </w:rPr>
        <w:t>стилобатной</w:t>
      </w:r>
      <w:proofErr w:type="spellEnd"/>
      <w:r w:rsidR="009018BC" w:rsidRPr="00E6152F">
        <w:rPr>
          <w:rFonts w:ascii="Times New Roman" w:hAnsi="Times New Roman"/>
          <w:sz w:val="28"/>
          <w:szCs w:val="28"/>
        </w:rPr>
        <w:t xml:space="preserve"> части. </w:t>
      </w:r>
    </w:p>
    <w:p w:rsidR="009018BC" w:rsidRPr="00E6152F" w:rsidRDefault="00A21034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5.11.19. Конструкции вывесок, допускаемых к размещению на крышах зданий, строений, сооружений, представляют собой объемные символы (без использования подложки), которые могут быть оборудованы исключительно внутренней подсветкой.</w:t>
      </w:r>
    </w:p>
    <w:p w:rsidR="009018BC" w:rsidRPr="00E6152F" w:rsidRDefault="00A21034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 xml:space="preserve">5.11.20. Высота информационных конструкций (вывесок), размещаемых на крышах зданий, строений, сооружений, с учетом всех используемых элементов должна быть: </w:t>
      </w:r>
    </w:p>
    <w:p w:rsidR="009018BC" w:rsidRPr="00E6152F" w:rsidRDefault="00A21034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- не более 1,80 м. для 1-3-этажных объектов;</w:t>
      </w:r>
    </w:p>
    <w:p w:rsidR="009018BC" w:rsidRPr="00E6152F" w:rsidRDefault="00A21034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- не более 3 м. для 4-7-этажных объектов;</w:t>
      </w:r>
    </w:p>
    <w:p w:rsidR="009018BC" w:rsidRPr="00E6152F" w:rsidRDefault="00A21034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- не более 4 м. для 8-12-этажных объектов;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 xml:space="preserve"> Длина вывесок, устанавливаемых на крыше объекта, не может превышать половину длины фасада, по отношению к которому они размещены.</w:t>
      </w:r>
    </w:p>
    <w:p w:rsidR="001E16C3" w:rsidRDefault="00A21034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p w:rsidR="009018BC" w:rsidRPr="00E6152F" w:rsidRDefault="001E16C3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018BC" w:rsidRPr="00E6152F">
        <w:rPr>
          <w:rFonts w:ascii="Times New Roman" w:hAnsi="Times New Roman"/>
          <w:sz w:val="28"/>
          <w:szCs w:val="28"/>
        </w:rPr>
        <w:t xml:space="preserve">5.11.21. Информационные конструкции (вывески), размещаемые в соответствии с Законом Российской Федерации от 7 февраля 1992 года </w:t>
      </w:r>
      <w:r w:rsidR="00A21034">
        <w:rPr>
          <w:rFonts w:ascii="Times New Roman" w:hAnsi="Times New Roman"/>
          <w:sz w:val="28"/>
          <w:szCs w:val="28"/>
        </w:rPr>
        <w:t xml:space="preserve">                 </w:t>
      </w:r>
      <w:r w:rsidR="009018BC" w:rsidRPr="00E6152F">
        <w:rPr>
          <w:rFonts w:ascii="Times New Roman" w:hAnsi="Times New Roman"/>
          <w:sz w:val="28"/>
          <w:szCs w:val="28"/>
        </w:rPr>
        <w:t>№ 2300-1 «О защите прав потребителей», размещается на доступном для обозрения месте плоских участков фасада, свободных от архитектурных элементов, непосредственно у входа (справа или слева) в здание, строение, сооружение или помещение или на входных дверях в помещение, в котором фактически находится (осуществляет деятельность) организация или индивидуальный предприниматель, сведения о котором содержатся в данной информационной конструкции.</w:t>
      </w:r>
    </w:p>
    <w:p w:rsidR="009018BC" w:rsidRPr="00E6152F" w:rsidRDefault="00A21034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5.11.22.Дополнительно к информационной конструкции, указанной в абзаце первом настоящего пункта, организации, индивидуальные предприниматели вправе разместить информационную конструкцию (вывеску), на ограждающей конструкции (заборе) непосредственно у входа на земельный участок, на котором располагается здание, строение, сооружение, являющиеся местом фактического нахождения, осуществления деятельности организации, индивидуального предпринимателя, сведения о которых содержатся в данной информационной конструкции и которым указанное здание, строение, сооружение и земельный участок принадлежат на праве собственности или ином вещном праве.</w:t>
      </w:r>
    </w:p>
    <w:p w:rsidR="009018BC" w:rsidRPr="00E6152F" w:rsidRDefault="00A21034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5.11.23. Для одной организации, индивидуального предпринимателя на одном объекте может быть установлена одна информационная конструкция (вывеска).</w:t>
      </w:r>
    </w:p>
    <w:p w:rsidR="009018BC" w:rsidRPr="00E6152F" w:rsidRDefault="00A21034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 xml:space="preserve">5.11.24 Расстояние от уровня земли (пола входной группы) до верхнего края информационной конструкции (вывески) не должно превышать 2 м. 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>Вывеска размещается на единой горизонтальной оси с иными аналогичными информационными конструкциями в пределах плоскости фасада.</w:t>
      </w:r>
    </w:p>
    <w:p w:rsidR="00A21034" w:rsidRDefault="00A21034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5.11.25.Информационная конструкция (вывеска), указанная в пункте 1.12. настоящих требований, состоит из информационного поля (текстовой части).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18BC" w:rsidRPr="00E6152F" w:rsidRDefault="009018BC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152F">
        <w:rPr>
          <w:rFonts w:ascii="Times New Roman" w:hAnsi="Times New Roman"/>
          <w:sz w:val="28"/>
          <w:szCs w:val="28"/>
        </w:rPr>
        <w:t xml:space="preserve"> </w:t>
      </w:r>
      <w:r w:rsidR="00A21034">
        <w:rPr>
          <w:rFonts w:ascii="Times New Roman" w:hAnsi="Times New Roman"/>
          <w:sz w:val="28"/>
          <w:szCs w:val="28"/>
        </w:rPr>
        <w:t xml:space="preserve">   </w:t>
      </w:r>
      <w:r w:rsidRPr="00E6152F">
        <w:rPr>
          <w:rFonts w:ascii="Times New Roman" w:hAnsi="Times New Roman"/>
          <w:sz w:val="28"/>
          <w:szCs w:val="28"/>
        </w:rPr>
        <w:t xml:space="preserve">Допустимый размер вывески составляет: </w:t>
      </w:r>
    </w:p>
    <w:p w:rsidR="009018BC" w:rsidRPr="00E6152F" w:rsidRDefault="00A21034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 xml:space="preserve">- не более 0,60 м по длине; </w:t>
      </w:r>
    </w:p>
    <w:p w:rsidR="009018BC" w:rsidRPr="00E6152F" w:rsidRDefault="00A21034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 xml:space="preserve">- не более 0,40 м по высоте. </w:t>
      </w:r>
    </w:p>
    <w:p w:rsidR="009018BC" w:rsidRPr="00E6152F" w:rsidRDefault="00A21034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 xml:space="preserve">5.11.26.При этом высота букв, знаков, размещаемых на данной информационной конструкции (вывеске), не должна превышать 0,10 м. </w:t>
      </w:r>
    </w:p>
    <w:p w:rsidR="009018BC" w:rsidRPr="00E6152F" w:rsidRDefault="00A21034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5.11.27.Вывеска на нестационарных торговых объектах.</w:t>
      </w:r>
    </w:p>
    <w:p w:rsidR="009018BC" w:rsidRPr="00E6152F" w:rsidRDefault="00A21034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5.11.28.Местоположение и параметры (размеры) информационных конструкций (вывесок) устанавливаемых на нестационарных торговых объектах площадью до 12 кв.</w:t>
      </w:r>
      <w:r>
        <w:rPr>
          <w:rFonts w:ascii="Times New Roman" w:hAnsi="Times New Roman"/>
          <w:sz w:val="28"/>
          <w:szCs w:val="28"/>
        </w:rPr>
        <w:t xml:space="preserve"> </w:t>
      </w:r>
      <w:r w:rsidR="009018BC" w:rsidRPr="00E6152F">
        <w:rPr>
          <w:rFonts w:ascii="Times New Roman" w:hAnsi="Times New Roman"/>
          <w:sz w:val="28"/>
          <w:szCs w:val="28"/>
        </w:rPr>
        <w:t>м. (включительно), определяется типовым архитектурным решением нестационарных торговых объектов, являющимися неотъемлемой частью аукционной документации на право заключения договора на размещение нестационарного торгового объекта, либо типовыми требованиями (для передвижных торговых объектов).</w:t>
      </w:r>
    </w:p>
    <w:p w:rsidR="009018BC" w:rsidRPr="00E6152F" w:rsidRDefault="00A21034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 xml:space="preserve">5.11.29.Размещение информационных конструкций (вывесок) на внешних поверхностях нестационарных торговых объектах площадью более 12 </w:t>
      </w:r>
      <w:proofErr w:type="spellStart"/>
      <w:r w:rsidR="009018BC" w:rsidRPr="00E6152F">
        <w:rPr>
          <w:rFonts w:ascii="Times New Roman" w:hAnsi="Times New Roman"/>
          <w:sz w:val="28"/>
          <w:szCs w:val="28"/>
        </w:rPr>
        <w:t>кв.м</w:t>
      </w:r>
      <w:proofErr w:type="spellEnd"/>
      <w:r w:rsidR="009018BC" w:rsidRPr="00E6152F">
        <w:rPr>
          <w:rFonts w:ascii="Times New Roman" w:hAnsi="Times New Roman"/>
          <w:sz w:val="28"/>
          <w:szCs w:val="28"/>
        </w:rPr>
        <w:t>., осуществляется в соответствии с общими требованиями к вывескам.</w:t>
      </w:r>
    </w:p>
    <w:p w:rsidR="001E16C3" w:rsidRDefault="00A21034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1E16C3" w:rsidRDefault="001E16C3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p w:rsidR="001E16C3" w:rsidRDefault="001E16C3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018BC" w:rsidRPr="00E6152F" w:rsidRDefault="001E16C3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018BC" w:rsidRPr="00E6152F">
        <w:rPr>
          <w:rFonts w:ascii="Times New Roman" w:hAnsi="Times New Roman"/>
          <w:sz w:val="28"/>
          <w:szCs w:val="28"/>
        </w:rPr>
        <w:t>5.11.30.Размещение информационных конструкций на территории населенного пункта с нарушением настоящих требований, не допускается.</w:t>
      </w:r>
    </w:p>
    <w:p w:rsidR="009018BC" w:rsidRPr="00E6152F" w:rsidRDefault="00A21034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5.11.31. Контроль за выполнением требований к размещению информационных конструкций (вывесок), а также выявление информационных конструкций (вывесок), не соответствующих настоящим требованиям, осуществляется органом, уполномоченным местной администрации.</w:t>
      </w:r>
    </w:p>
    <w:p w:rsidR="009018BC" w:rsidRPr="00E6152F" w:rsidRDefault="00A21034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5.11.32.Выявление информационных конструкций (вывесок), не соответствующих установленным требованиям, осуществляется сотрудниками органа, уполномоченного местной администрацией.</w:t>
      </w:r>
    </w:p>
    <w:p w:rsidR="009018BC" w:rsidRPr="00E6152F" w:rsidRDefault="00A21034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 xml:space="preserve">5.11.33.Уполномоченный орган местной администрации при выявлении информационной конструкции (вывески), не соответствующей установленным требованиям, выносит ее владельцу предписание о приведении ее в течение установленного срока в соответствие с установленными требованиями либо проведении ее демонтажа в добровольном порядке. </w:t>
      </w:r>
    </w:p>
    <w:p w:rsidR="009018BC" w:rsidRPr="00E6152F" w:rsidRDefault="00A21034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5.11.34.В вынесенном предписании уполномоченного органа также указываются последствия его невыполнения в виде демонтажа информационной конструкции (вывески) в принудительном порядке.</w:t>
      </w:r>
    </w:p>
    <w:p w:rsidR="009018BC" w:rsidRPr="00E6152F" w:rsidRDefault="00A21034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5.11.35. Демонтаж информационной конструкции (вывески) представляет собой разборку информационной конструкции (вывески) на составляющие элементы, в том числе с нанесением ущерба информационной конструкции (вывеске) и другим объектам, с которыми демонтируемая информационная конструкция (вывеска) конструктивно связана, ее снятие с внешних поверхностей зданий, строений, сооружений, на которых указанная информационная конструкция (вывеска) размещена.</w:t>
      </w:r>
    </w:p>
    <w:p w:rsidR="009018BC" w:rsidRPr="00E6152F" w:rsidRDefault="00A21034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5.11.36. Приведение информационной конструкции (вывески) в соответствие с установленными требованиями на основании предписания уполномоченного органа осуществляется владельцем указанной вывески и за счет его собственных средств.</w:t>
      </w:r>
    </w:p>
    <w:p w:rsidR="009018BC" w:rsidRPr="00E6152F" w:rsidRDefault="00A21034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 xml:space="preserve">5.11.37.При отсутствии сведений о владельце информационной конструкции (вывески), не соответствующей настоящим требованиям и (или) утвержденной архитектурно – художественной концепции, а также если информационная конструкция (вывеска) не была демонтирована владельцем информационной конструкции (вывески) в добровольном порядке в установленный предписанием срок, организация демонтажа данной информационной конструкции (вывески) в принудительном порядке осуществляется органом, уполномоченным местной администрацией </w:t>
      </w:r>
      <w:r>
        <w:rPr>
          <w:rFonts w:ascii="Times New Roman" w:hAnsi="Times New Roman"/>
          <w:sz w:val="28"/>
          <w:szCs w:val="28"/>
        </w:rPr>
        <w:t>Ладожского</w:t>
      </w:r>
      <w:r w:rsidR="009018BC" w:rsidRPr="00E6152F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района.</w:t>
      </w:r>
    </w:p>
    <w:p w:rsidR="009018BC" w:rsidRPr="00E6152F" w:rsidRDefault="00A21034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5.11.38. Орган, уполномоченный местной администрацией, организует демонтаж, перемещение и хранение информационных конструкций (вывесок), не соответствующих установленным требованиям, на специально организованные для их хранения места, о чем владельцу информационной конструкции (вывески) направляется письменное уведомление.</w:t>
      </w:r>
    </w:p>
    <w:p w:rsidR="001E16C3" w:rsidRDefault="00A21034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p w:rsidR="001E16C3" w:rsidRDefault="001E16C3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18BC" w:rsidRPr="00E6152F" w:rsidRDefault="001E16C3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>5.11.39 Ответственность за нарушение настоящих требований к содержанию и размещению информационных конструкций (вывесок) несут владельцы данных вывесок, в том числе в части безопасности размещаемых конструкций и проведения работ по их размещению.</w:t>
      </w:r>
    </w:p>
    <w:p w:rsidR="009018BC" w:rsidRDefault="00A21034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8BC" w:rsidRPr="00E6152F">
        <w:rPr>
          <w:rFonts w:ascii="Times New Roman" w:hAnsi="Times New Roman"/>
          <w:sz w:val="28"/>
          <w:szCs w:val="28"/>
        </w:rPr>
        <w:t xml:space="preserve">5.11.40. Лица, допустившие нарушение настоящих требований, несут ответственность в соответствии с действующим законодательством Российской Федерации. Применение мер ответственности не освобождает нарушителя от обязанности по соблюдению настоящих требований. </w:t>
      </w:r>
    </w:p>
    <w:p w:rsidR="001E16C3" w:rsidRPr="00E6152F" w:rsidRDefault="001E16C3" w:rsidP="00E615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6. Обнародовать решение Совета Ладожского сельского поселения Усть-Лабинского района «О внесении изменений в решение Совета Ладожского сельского поселения Усть-Лабинского района от 24 октября 2017 года № 4 (протокол 52) «Об утверждении п</w:t>
      </w:r>
      <w:r w:rsidRPr="00042CAC">
        <w:rPr>
          <w:rFonts w:ascii="Times New Roman" w:hAnsi="Times New Roman"/>
          <w:sz w:val="28"/>
        </w:rPr>
        <w:t>равил</w:t>
      </w:r>
      <w:r w:rsidRPr="00D9713A">
        <w:rPr>
          <w:rFonts w:ascii="Times New Roman" w:hAnsi="Times New Roman"/>
          <w:b/>
          <w:sz w:val="28"/>
        </w:rPr>
        <w:t xml:space="preserve"> </w:t>
      </w:r>
      <w:r w:rsidRPr="00122588">
        <w:rPr>
          <w:rFonts w:ascii="Times New Roman" w:hAnsi="Times New Roman"/>
          <w:sz w:val="28"/>
          <w:szCs w:val="28"/>
        </w:rPr>
        <w:t>благоустройств</w:t>
      </w:r>
      <w:r>
        <w:rPr>
          <w:rFonts w:ascii="Times New Roman" w:hAnsi="Times New Roman"/>
          <w:sz w:val="28"/>
          <w:szCs w:val="28"/>
        </w:rPr>
        <w:t>а</w:t>
      </w:r>
      <w:r w:rsidRPr="00122588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Ладожского</w:t>
      </w:r>
      <w:r w:rsidRPr="00122588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>
        <w:rPr>
          <w:rFonts w:ascii="Times New Roman" w:hAnsi="Times New Roman"/>
          <w:sz w:val="28"/>
          <w:szCs w:val="28"/>
        </w:rPr>
        <w:t>».</w:t>
      </w:r>
    </w:p>
    <w:p w:rsidR="001E16C3" w:rsidRDefault="001E16C3" w:rsidP="001E16C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7. Контроль за выполнением настоящего решения возложить на </w:t>
      </w:r>
      <w:r w:rsidR="00541F4E">
        <w:rPr>
          <w:rFonts w:ascii="Times New Roman" w:hAnsi="Times New Roman"/>
          <w:sz w:val="28"/>
        </w:rPr>
        <w:t xml:space="preserve">исполняющего обязанности главы </w:t>
      </w:r>
      <w:r>
        <w:rPr>
          <w:rFonts w:ascii="Times New Roman" w:hAnsi="Times New Roman"/>
          <w:sz w:val="28"/>
        </w:rPr>
        <w:t xml:space="preserve">Ладожского сельского поселения Усть-Лабинского района </w:t>
      </w:r>
      <w:r w:rsidR="00541F4E">
        <w:rPr>
          <w:rFonts w:ascii="Times New Roman" w:hAnsi="Times New Roman"/>
          <w:sz w:val="28"/>
        </w:rPr>
        <w:t>Д. В. Крымова</w:t>
      </w:r>
      <w:r>
        <w:rPr>
          <w:rFonts w:ascii="Times New Roman" w:hAnsi="Times New Roman"/>
          <w:sz w:val="28"/>
        </w:rPr>
        <w:t>.</w:t>
      </w:r>
    </w:p>
    <w:p w:rsidR="001E16C3" w:rsidRPr="005C0CC8" w:rsidRDefault="001E16C3" w:rsidP="001E16C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8</w:t>
      </w:r>
      <w:r w:rsidRPr="005C0CC8">
        <w:rPr>
          <w:rFonts w:ascii="Times New Roman" w:hAnsi="Times New Roman"/>
          <w:sz w:val="28"/>
        </w:rPr>
        <w:t>. Настоящее решение вступает в силу со дня его официального обнародования.</w:t>
      </w:r>
    </w:p>
    <w:p w:rsidR="001E16C3" w:rsidRPr="006A45C0" w:rsidRDefault="001E16C3" w:rsidP="001E16C3">
      <w:pPr>
        <w:pStyle w:val="30"/>
        <w:shd w:val="clear" w:color="auto" w:fill="auto"/>
        <w:tabs>
          <w:tab w:val="left" w:pos="1112"/>
        </w:tabs>
        <w:spacing w:line="240" w:lineRule="auto"/>
        <w:ind w:firstLine="260"/>
        <w:rPr>
          <w:rFonts w:ascii="Times New Roman" w:hAnsi="Times New Roman" w:cs="Times New Roman"/>
        </w:rPr>
      </w:pPr>
    </w:p>
    <w:p w:rsidR="001E16C3" w:rsidRDefault="001E16C3" w:rsidP="001E16C3">
      <w:pPr>
        <w:pStyle w:val="a7"/>
        <w:jc w:val="both"/>
        <w:rPr>
          <w:rFonts w:ascii="Times New Roman" w:hAnsi="Times New Roman"/>
          <w:sz w:val="28"/>
        </w:rPr>
      </w:pPr>
    </w:p>
    <w:p w:rsidR="001E16C3" w:rsidRDefault="001E16C3" w:rsidP="001E16C3">
      <w:pPr>
        <w:pStyle w:val="a7"/>
        <w:jc w:val="both"/>
        <w:rPr>
          <w:rFonts w:ascii="Times New Roman" w:hAnsi="Times New Roman"/>
          <w:sz w:val="28"/>
        </w:rPr>
      </w:pPr>
    </w:p>
    <w:p w:rsidR="001E16C3" w:rsidRDefault="001E16C3" w:rsidP="001E16C3">
      <w:pPr>
        <w:pStyle w:val="a7"/>
        <w:jc w:val="both"/>
        <w:rPr>
          <w:rFonts w:ascii="Times New Roman" w:hAnsi="Times New Roman"/>
          <w:sz w:val="28"/>
        </w:rPr>
      </w:pPr>
    </w:p>
    <w:p w:rsidR="001E16C3" w:rsidRPr="001D3CE6" w:rsidRDefault="001E16C3" w:rsidP="001E16C3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 w:rsidRPr="001D3CE6">
        <w:rPr>
          <w:rFonts w:ascii="Times New Roman" w:hAnsi="Times New Roman"/>
          <w:sz w:val="28"/>
        </w:rPr>
        <w:t xml:space="preserve"> Совета</w:t>
      </w:r>
    </w:p>
    <w:p w:rsidR="001E16C3" w:rsidRPr="001D3CE6" w:rsidRDefault="001E16C3" w:rsidP="001E16C3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Ладожского</w:t>
      </w:r>
      <w:r w:rsidRPr="001D3CE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</w:t>
      </w:r>
      <w:r w:rsidRPr="001D3CE6">
        <w:rPr>
          <w:rFonts w:ascii="Times New Roman" w:hAnsi="Times New Roman"/>
          <w:sz w:val="28"/>
        </w:rPr>
        <w:t xml:space="preserve"> поселения</w:t>
      </w:r>
    </w:p>
    <w:p w:rsidR="001E16C3" w:rsidRPr="001D3CE6" w:rsidRDefault="001E16C3" w:rsidP="001E16C3">
      <w:pPr>
        <w:pStyle w:val="a7"/>
        <w:jc w:val="both"/>
        <w:rPr>
          <w:rFonts w:ascii="Times New Roman" w:hAnsi="Times New Roman"/>
          <w:sz w:val="28"/>
        </w:rPr>
      </w:pPr>
      <w:r w:rsidRPr="001D3CE6">
        <w:rPr>
          <w:rFonts w:ascii="Times New Roman" w:hAnsi="Times New Roman"/>
          <w:sz w:val="28"/>
        </w:rPr>
        <w:t>Усть-Лабинского района</w:t>
      </w:r>
      <w:r w:rsidRPr="001D3CE6">
        <w:rPr>
          <w:rFonts w:ascii="Times New Roman" w:hAnsi="Times New Roman"/>
          <w:sz w:val="28"/>
        </w:rPr>
        <w:tab/>
      </w:r>
      <w:r w:rsidRPr="001D3CE6">
        <w:rPr>
          <w:rFonts w:ascii="Times New Roman" w:hAnsi="Times New Roman"/>
          <w:sz w:val="28"/>
        </w:rPr>
        <w:tab/>
      </w:r>
      <w:r w:rsidRPr="001D3CE6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В. А. Островский</w:t>
      </w:r>
    </w:p>
    <w:p w:rsidR="001E16C3" w:rsidRPr="001D3CE6" w:rsidRDefault="001E16C3" w:rsidP="001E16C3">
      <w:pPr>
        <w:ind w:firstLine="708"/>
        <w:jc w:val="both"/>
        <w:rPr>
          <w:sz w:val="28"/>
          <w:szCs w:val="28"/>
        </w:rPr>
      </w:pPr>
    </w:p>
    <w:p w:rsidR="001E16C3" w:rsidRDefault="001E16C3" w:rsidP="001E16C3">
      <w:pPr>
        <w:ind w:firstLine="708"/>
        <w:jc w:val="both"/>
        <w:rPr>
          <w:sz w:val="28"/>
          <w:szCs w:val="28"/>
        </w:rPr>
      </w:pPr>
    </w:p>
    <w:p w:rsidR="001E16C3" w:rsidRPr="001D3CE6" w:rsidRDefault="001E16C3" w:rsidP="001E16C3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 о. главы  Ладожского сельского</w:t>
      </w:r>
      <w:r w:rsidRPr="001D3CE6">
        <w:rPr>
          <w:rFonts w:ascii="Times New Roman" w:hAnsi="Times New Roman"/>
          <w:sz w:val="28"/>
        </w:rPr>
        <w:t xml:space="preserve"> поселения</w:t>
      </w:r>
    </w:p>
    <w:p w:rsidR="001E16C3" w:rsidRPr="001D3CE6" w:rsidRDefault="001E16C3" w:rsidP="001E16C3">
      <w:pPr>
        <w:pStyle w:val="a7"/>
        <w:jc w:val="both"/>
        <w:rPr>
          <w:rFonts w:ascii="Times New Roman" w:hAnsi="Times New Roman"/>
          <w:sz w:val="28"/>
        </w:rPr>
      </w:pPr>
      <w:r w:rsidRPr="001D3CE6">
        <w:rPr>
          <w:rFonts w:ascii="Times New Roman" w:hAnsi="Times New Roman"/>
          <w:sz w:val="28"/>
        </w:rPr>
        <w:t>Усть-Лабинского района</w:t>
      </w:r>
      <w:r w:rsidRPr="001D3CE6">
        <w:rPr>
          <w:rFonts w:ascii="Times New Roman" w:hAnsi="Times New Roman"/>
          <w:sz w:val="28"/>
        </w:rPr>
        <w:tab/>
      </w:r>
      <w:r w:rsidRPr="001D3CE6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Д. В. Крымов</w:t>
      </w:r>
    </w:p>
    <w:p w:rsidR="009018BC" w:rsidRDefault="009018BC" w:rsidP="009018BC">
      <w:pPr>
        <w:jc w:val="both"/>
        <w:rPr>
          <w:rFonts w:ascii="Times New Roman" w:hAnsi="Times New Roman"/>
          <w:sz w:val="28"/>
          <w:szCs w:val="28"/>
        </w:rPr>
      </w:pPr>
    </w:p>
    <w:p w:rsidR="001E16C3" w:rsidRDefault="001E16C3" w:rsidP="009018BC">
      <w:pPr>
        <w:jc w:val="both"/>
        <w:rPr>
          <w:rFonts w:ascii="Times New Roman" w:hAnsi="Times New Roman"/>
          <w:sz w:val="28"/>
          <w:szCs w:val="28"/>
        </w:rPr>
      </w:pPr>
    </w:p>
    <w:p w:rsidR="001E16C3" w:rsidRDefault="001E16C3" w:rsidP="009018BC">
      <w:pPr>
        <w:jc w:val="both"/>
        <w:rPr>
          <w:rFonts w:ascii="Times New Roman" w:hAnsi="Times New Roman"/>
          <w:sz w:val="28"/>
          <w:szCs w:val="28"/>
        </w:rPr>
      </w:pPr>
    </w:p>
    <w:p w:rsidR="001E16C3" w:rsidRPr="009018BC" w:rsidRDefault="001E16C3" w:rsidP="009018BC">
      <w:pPr>
        <w:jc w:val="both"/>
        <w:rPr>
          <w:rFonts w:ascii="Times New Roman" w:hAnsi="Times New Roman"/>
          <w:sz w:val="28"/>
          <w:szCs w:val="28"/>
        </w:rPr>
      </w:pPr>
    </w:p>
    <w:p w:rsidR="009018BC" w:rsidRPr="009018BC" w:rsidRDefault="009018BC" w:rsidP="009018BC">
      <w:pPr>
        <w:jc w:val="both"/>
        <w:rPr>
          <w:rFonts w:ascii="Times New Roman" w:hAnsi="Times New Roman"/>
          <w:sz w:val="28"/>
          <w:szCs w:val="28"/>
        </w:rPr>
      </w:pPr>
      <w:r w:rsidRPr="009018BC">
        <w:rPr>
          <w:rFonts w:ascii="Times New Roman" w:hAnsi="Times New Roman"/>
          <w:sz w:val="28"/>
          <w:szCs w:val="28"/>
        </w:rPr>
        <w:tab/>
        <w:t xml:space="preserve"> </w:t>
      </w:r>
      <w:r w:rsidRPr="009018B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</w:t>
      </w:r>
    </w:p>
    <w:p w:rsidR="00112512" w:rsidRDefault="009018BC" w:rsidP="009018BC">
      <w:pPr>
        <w:jc w:val="both"/>
        <w:rPr>
          <w:rFonts w:ascii="Times New Roman" w:hAnsi="Times New Roman"/>
          <w:sz w:val="28"/>
          <w:szCs w:val="28"/>
        </w:rPr>
      </w:pPr>
      <w:r w:rsidRPr="009018BC">
        <w:rPr>
          <w:rFonts w:ascii="Times New Roman" w:hAnsi="Times New Roman"/>
          <w:sz w:val="28"/>
          <w:szCs w:val="28"/>
        </w:rPr>
        <w:lastRenderedPageBreak/>
        <w:tab/>
      </w:r>
      <w:r w:rsidR="00E6152F">
        <w:rPr>
          <w:noProof/>
          <w:color w:val="7030A0"/>
          <w:sz w:val="2"/>
          <w:szCs w:val="2"/>
          <w:lang w:eastAsia="ru-RU"/>
        </w:rPr>
        <w:drawing>
          <wp:inline distT="0" distB="0" distL="0" distR="0">
            <wp:extent cx="1952625" cy="1676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52F">
        <w:rPr>
          <w:rFonts w:ascii="Times New Roman" w:hAnsi="Times New Roman"/>
          <w:sz w:val="28"/>
          <w:szCs w:val="28"/>
        </w:rPr>
        <w:t xml:space="preserve">               </w:t>
      </w:r>
      <w:r w:rsidR="00E6152F">
        <w:rPr>
          <w:b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2257425" cy="1581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8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512" w:rsidRDefault="00112512" w:rsidP="00112512">
      <w:pPr>
        <w:jc w:val="both"/>
        <w:rPr>
          <w:rFonts w:ascii="Times New Roman" w:hAnsi="Times New Roman"/>
          <w:sz w:val="28"/>
          <w:szCs w:val="28"/>
        </w:rPr>
      </w:pPr>
    </w:p>
    <w:p w:rsidR="00112512" w:rsidRDefault="00112512" w:rsidP="00112512">
      <w:pPr>
        <w:jc w:val="both"/>
        <w:rPr>
          <w:rFonts w:ascii="Times New Roman" w:hAnsi="Times New Roman"/>
          <w:sz w:val="28"/>
          <w:szCs w:val="28"/>
        </w:rPr>
      </w:pPr>
    </w:p>
    <w:p w:rsidR="00112512" w:rsidRDefault="00112512" w:rsidP="00112512">
      <w:pPr>
        <w:jc w:val="both"/>
        <w:rPr>
          <w:rFonts w:ascii="Times New Roman" w:hAnsi="Times New Roman"/>
          <w:sz w:val="28"/>
          <w:szCs w:val="28"/>
        </w:rPr>
      </w:pPr>
    </w:p>
    <w:p w:rsidR="00112512" w:rsidRDefault="00112512" w:rsidP="00112512">
      <w:pPr>
        <w:jc w:val="both"/>
        <w:rPr>
          <w:rFonts w:ascii="Times New Roman" w:hAnsi="Times New Roman"/>
          <w:sz w:val="28"/>
          <w:szCs w:val="28"/>
        </w:rPr>
      </w:pPr>
    </w:p>
    <w:p w:rsidR="00112512" w:rsidRDefault="00112512" w:rsidP="00112512">
      <w:pPr>
        <w:jc w:val="both"/>
        <w:rPr>
          <w:rFonts w:ascii="Times New Roman" w:hAnsi="Times New Roman"/>
          <w:sz w:val="28"/>
          <w:szCs w:val="28"/>
        </w:rPr>
      </w:pPr>
    </w:p>
    <w:p w:rsidR="00112512" w:rsidRDefault="00112512" w:rsidP="00112512">
      <w:pPr>
        <w:jc w:val="both"/>
        <w:rPr>
          <w:rFonts w:ascii="Times New Roman" w:hAnsi="Times New Roman"/>
          <w:sz w:val="28"/>
          <w:szCs w:val="28"/>
        </w:rPr>
      </w:pPr>
    </w:p>
    <w:p w:rsidR="00112512" w:rsidRDefault="00112512" w:rsidP="00112512">
      <w:pPr>
        <w:jc w:val="both"/>
        <w:rPr>
          <w:rFonts w:ascii="Times New Roman" w:hAnsi="Times New Roman"/>
          <w:sz w:val="28"/>
          <w:szCs w:val="28"/>
        </w:rPr>
      </w:pPr>
    </w:p>
    <w:p w:rsidR="00112512" w:rsidRDefault="00112512" w:rsidP="00112512">
      <w:pPr>
        <w:jc w:val="both"/>
        <w:rPr>
          <w:rFonts w:ascii="Times New Roman" w:hAnsi="Times New Roman"/>
          <w:sz w:val="28"/>
          <w:szCs w:val="28"/>
        </w:rPr>
      </w:pPr>
    </w:p>
    <w:p w:rsidR="00112512" w:rsidRDefault="00112512" w:rsidP="00112512">
      <w:pPr>
        <w:jc w:val="both"/>
        <w:rPr>
          <w:rFonts w:ascii="Times New Roman" w:hAnsi="Times New Roman"/>
          <w:sz w:val="28"/>
          <w:szCs w:val="28"/>
        </w:rPr>
      </w:pPr>
    </w:p>
    <w:p w:rsidR="00112512" w:rsidRPr="00112512" w:rsidRDefault="00112512" w:rsidP="00112512">
      <w:pPr>
        <w:jc w:val="both"/>
        <w:rPr>
          <w:rFonts w:ascii="Times New Roman" w:hAnsi="Times New Roman"/>
          <w:sz w:val="28"/>
          <w:szCs w:val="28"/>
        </w:rPr>
      </w:pPr>
    </w:p>
    <w:p w:rsidR="00112512" w:rsidRDefault="00112512" w:rsidP="00112512">
      <w:pPr>
        <w:rPr>
          <w:sz w:val="2"/>
          <w:szCs w:val="2"/>
        </w:rPr>
      </w:pPr>
    </w:p>
    <w:p w:rsidR="00785224" w:rsidRDefault="00785224" w:rsidP="00112512">
      <w:pPr>
        <w:spacing w:after="0" w:line="240" w:lineRule="auto"/>
        <w:ind w:firstLine="567"/>
        <w:jc w:val="both"/>
      </w:pPr>
    </w:p>
    <w:p w:rsidR="009C7C03" w:rsidRDefault="009C7C03" w:rsidP="00112512">
      <w:pPr>
        <w:spacing w:after="0" w:line="240" w:lineRule="auto"/>
        <w:ind w:firstLine="567"/>
        <w:jc w:val="both"/>
      </w:pPr>
    </w:p>
    <w:p w:rsidR="009C7C03" w:rsidRDefault="009C7C03" w:rsidP="00112512">
      <w:pPr>
        <w:spacing w:after="0" w:line="240" w:lineRule="auto"/>
        <w:ind w:firstLine="567"/>
        <w:jc w:val="both"/>
      </w:pPr>
    </w:p>
    <w:p w:rsidR="009C7C03" w:rsidRDefault="009C7C03" w:rsidP="00112512">
      <w:pPr>
        <w:spacing w:after="0" w:line="240" w:lineRule="auto"/>
        <w:ind w:firstLine="567"/>
        <w:jc w:val="both"/>
      </w:pPr>
    </w:p>
    <w:p w:rsidR="009C7C03" w:rsidRDefault="009C7C03" w:rsidP="00112512">
      <w:pPr>
        <w:spacing w:after="0" w:line="240" w:lineRule="auto"/>
        <w:ind w:firstLine="567"/>
        <w:jc w:val="both"/>
      </w:pPr>
    </w:p>
    <w:p w:rsidR="009C7C03" w:rsidRDefault="009C7C03" w:rsidP="00112512">
      <w:pPr>
        <w:spacing w:after="0" w:line="240" w:lineRule="auto"/>
        <w:ind w:firstLine="567"/>
        <w:jc w:val="both"/>
      </w:pPr>
    </w:p>
    <w:p w:rsidR="009C7C03" w:rsidRDefault="009C7C03" w:rsidP="00112512">
      <w:pPr>
        <w:spacing w:after="0" w:line="240" w:lineRule="auto"/>
        <w:ind w:firstLine="567"/>
        <w:jc w:val="both"/>
      </w:pPr>
    </w:p>
    <w:p w:rsidR="009C7C03" w:rsidRDefault="009C7C03" w:rsidP="00112512">
      <w:pPr>
        <w:spacing w:after="0" w:line="240" w:lineRule="auto"/>
        <w:ind w:firstLine="567"/>
        <w:jc w:val="both"/>
      </w:pPr>
    </w:p>
    <w:p w:rsidR="009C7C03" w:rsidRDefault="009C7C03" w:rsidP="00112512">
      <w:pPr>
        <w:spacing w:after="0" w:line="240" w:lineRule="auto"/>
        <w:ind w:firstLine="567"/>
        <w:jc w:val="both"/>
      </w:pPr>
    </w:p>
    <w:p w:rsidR="009C7C03" w:rsidRDefault="009C7C03" w:rsidP="00112512">
      <w:pPr>
        <w:spacing w:after="0" w:line="240" w:lineRule="auto"/>
        <w:ind w:firstLine="567"/>
        <w:jc w:val="both"/>
      </w:pPr>
    </w:p>
    <w:p w:rsidR="009C7C03" w:rsidRDefault="009C7C03" w:rsidP="00112512">
      <w:pPr>
        <w:spacing w:after="0" w:line="240" w:lineRule="auto"/>
        <w:ind w:firstLine="567"/>
        <w:jc w:val="both"/>
      </w:pPr>
    </w:p>
    <w:p w:rsidR="009C7C03" w:rsidRDefault="009C7C03" w:rsidP="00112512">
      <w:pPr>
        <w:spacing w:after="0" w:line="240" w:lineRule="auto"/>
        <w:ind w:firstLine="567"/>
        <w:jc w:val="both"/>
      </w:pPr>
    </w:p>
    <w:p w:rsidR="009C7C03" w:rsidRDefault="009C7C03" w:rsidP="00112512">
      <w:pPr>
        <w:spacing w:after="0" w:line="240" w:lineRule="auto"/>
        <w:ind w:firstLine="567"/>
        <w:jc w:val="both"/>
      </w:pPr>
    </w:p>
    <w:p w:rsidR="009C7C03" w:rsidRDefault="009C7C03" w:rsidP="00112512">
      <w:pPr>
        <w:spacing w:after="0" w:line="240" w:lineRule="auto"/>
        <w:ind w:firstLine="567"/>
        <w:jc w:val="both"/>
      </w:pPr>
    </w:p>
    <w:p w:rsidR="009C7C03" w:rsidRDefault="009C7C03" w:rsidP="00112512">
      <w:pPr>
        <w:spacing w:after="0" w:line="240" w:lineRule="auto"/>
        <w:ind w:firstLine="567"/>
        <w:jc w:val="both"/>
      </w:pPr>
    </w:p>
    <w:p w:rsidR="009C7C03" w:rsidRDefault="009C7C03" w:rsidP="00112512">
      <w:pPr>
        <w:spacing w:after="0" w:line="240" w:lineRule="auto"/>
        <w:ind w:firstLine="567"/>
        <w:jc w:val="both"/>
      </w:pPr>
    </w:p>
    <w:p w:rsidR="009C7C03" w:rsidRDefault="009C7C03" w:rsidP="00112512">
      <w:pPr>
        <w:spacing w:after="0" w:line="240" w:lineRule="auto"/>
        <w:ind w:firstLine="567"/>
        <w:jc w:val="both"/>
      </w:pPr>
    </w:p>
    <w:p w:rsidR="009C7C03" w:rsidRDefault="009C7C03" w:rsidP="00112512">
      <w:pPr>
        <w:spacing w:after="0" w:line="240" w:lineRule="auto"/>
        <w:ind w:firstLine="567"/>
        <w:jc w:val="both"/>
      </w:pPr>
    </w:p>
    <w:sectPr w:rsidR="009C7C03" w:rsidSect="006A45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52C1A"/>
    <w:multiLevelType w:val="multilevel"/>
    <w:tmpl w:val="0B9A68C6"/>
    <w:lvl w:ilvl="0">
      <w:start w:val="2"/>
      <w:numFmt w:val="decimal"/>
      <w:lvlText w:val="1.%1."/>
      <w:lvlJc w:val="left"/>
      <w:pPr>
        <w:ind w:left="313" w:firstLine="68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E6628CC"/>
    <w:multiLevelType w:val="multilevel"/>
    <w:tmpl w:val="497EFB62"/>
    <w:lvl w:ilvl="0">
      <w:start w:val="2"/>
      <w:numFmt w:val="decimal"/>
      <w:lvlText w:val="2.%1."/>
      <w:lvlJc w:val="left"/>
      <w:pPr>
        <w:ind w:left="313" w:firstLine="68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411F12DD"/>
    <w:multiLevelType w:val="multilevel"/>
    <w:tmpl w:val="A6A8E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172412"/>
    <w:multiLevelType w:val="multilevel"/>
    <w:tmpl w:val="5E8487A0"/>
    <w:lvl w:ilvl="0">
      <w:start w:val="3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cs="Times New Roman" w:hint="default"/>
      </w:rPr>
    </w:lvl>
    <w:lvl w:ilvl="2">
      <w:start w:val="27"/>
      <w:numFmt w:val="none"/>
      <w:lvlText w:val="1.19."/>
      <w:lvlJc w:val="left"/>
      <w:pPr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9C"/>
    <w:rsid w:val="000616D9"/>
    <w:rsid w:val="00112512"/>
    <w:rsid w:val="001E16C3"/>
    <w:rsid w:val="0038001D"/>
    <w:rsid w:val="004B729C"/>
    <w:rsid w:val="004E74FA"/>
    <w:rsid w:val="00541F4E"/>
    <w:rsid w:val="006214C2"/>
    <w:rsid w:val="006A45C0"/>
    <w:rsid w:val="00785224"/>
    <w:rsid w:val="00847879"/>
    <w:rsid w:val="00873502"/>
    <w:rsid w:val="009018BC"/>
    <w:rsid w:val="009C7C03"/>
    <w:rsid w:val="00A21034"/>
    <w:rsid w:val="00A343E2"/>
    <w:rsid w:val="00B32A73"/>
    <w:rsid w:val="00B54ACF"/>
    <w:rsid w:val="00E37952"/>
    <w:rsid w:val="00E6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C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5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locked/>
    <w:rsid w:val="006A45C0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45C0"/>
    <w:pPr>
      <w:widowControl w:val="0"/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4">
    <w:name w:val="Основной текст (4)_"/>
    <w:link w:val="41"/>
    <w:locked/>
    <w:rsid w:val="006A45C0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6A45C0"/>
    <w:pPr>
      <w:widowControl w:val="0"/>
      <w:shd w:val="clear" w:color="auto" w:fill="FFFFFF"/>
      <w:spacing w:before="6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1">
    <w:name w:val="Текст1"/>
    <w:basedOn w:val="a"/>
    <w:uiPriority w:val="99"/>
    <w:rsid w:val="006A45C0"/>
    <w:pPr>
      <w:suppressAutoHyphens/>
      <w:spacing w:after="0" w:line="240" w:lineRule="auto"/>
    </w:pPr>
    <w:rPr>
      <w:rFonts w:ascii="Courier New" w:eastAsia="Calibri" w:hAnsi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A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5C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11251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2512"/>
    <w:pPr>
      <w:widowControl w:val="0"/>
      <w:shd w:val="clear" w:color="auto" w:fill="FFFFFF"/>
      <w:spacing w:after="360" w:line="320" w:lineRule="exact"/>
    </w:pPr>
    <w:rPr>
      <w:rFonts w:ascii="Times New Roman" w:eastAsiaTheme="minorHAnsi" w:hAnsi="Times New Roman"/>
      <w:sz w:val="28"/>
      <w:szCs w:val="28"/>
    </w:rPr>
  </w:style>
  <w:style w:type="paragraph" w:customStyle="1" w:styleId="ConsPlusNormal">
    <w:name w:val="ConsPlusNormal"/>
    <w:rsid w:val="0011251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styleId="a6">
    <w:name w:val="List Paragraph"/>
    <w:basedOn w:val="a"/>
    <w:uiPriority w:val="34"/>
    <w:qFormat/>
    <w:rsid w:val="00112512"/>
    <w:pPr>
      <w:widowControl w:val="0"/>
      <w:spacing w:after="0" w:line="240" w:lineRule="auto"/>
      <w:ind w:left="708"/>
    </w:pPr>
    <w:rPr>
      <w:rFonts w:ascii="Microsoft Sans Serif" w:hAnsi="Microsoft Sans Serif" w:cs="Microsoft Sans Serif"/>
      <w:color w:val="000000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rsid w:val="0038001D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3800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18BC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9C7C0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Содержимое таблицы"/>
    <w:basedOn w:val="a"/>
    <w:uiPriority w:val="99"/>
    <w:rsid w:val="009C7C03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C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5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locked/>
    <w:rsid w:val="006A45C0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45C0"/>
    <w:pPr>
      <w:widowControl w:val="0"/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4">
    <w:name w:val="Основной текст (4)_"/>
    <w:link w:val="41"/>
    <w:locked/>
    <w:rsid w:val="006A45C0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6A45C0"/>
    <w:pPr>
      <w:widowControl w:val="0"/>
      <w:shd w:val="clear" w:color="auto" w:fill="FFFFFF"/>
      <w:spacing w:before="6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1">
    <w:name w:val="Текст1"/>
    <w:basedOn w:val="a"/>
    <w:uiPriority w:val="99"/>
    <w:rsid w:val="006A45C0"/>
    <w:pPr>
      <w:suppressAutoHyphens/>
      <w:spacing w:after="0" w:line="240" w:lineRule="auto"/>
    </w:pPr>
    <w:rPr>
      <w:rFonts w:ascii="Courier New" w:eastAsia="Calibri" w:hAnsi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A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5C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11251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2512"/>
    <w:pPr>
      <w:widowControl w:val="0"/>
      <w:shd w:val="clear" w:color="auto" w:fill="FFFFFF"/>
      <w:spacing w:after="360" w:line="320" w:lineRule="exact"/>
    </w:pPr>
    <w:rPr>
      <w:rFonts w:ascii="Times New Roman" w:eastAsiaTheme="minorHAnsi" w:hAnsi="Times New Roman"/>
      <w:sz w:val="28"/>
      <w:szCs w:val="28"/>
    </w:rPr>
  </w:style>
  <w:style w:type="paragraph" w:customStyle="1" w:styleId="ConsPlusNormal">
    <w:name w:val="ConsPlusNormal"/>
    <w:rsid w:val="0011251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styleId="a6">
    <w:name w:val="List Paragraph"/>
    <w:basedOn w:val="a"/>
    <w:uiPriority w:val="34"/>
    <w:qFormat/>
    <w:rsid w:val="00112512"/>
    <w:pPr>
      <w:widowControl w:val="0"/>
      <w:spacing w:after="0" w:line="240" w:lineRule="auto"/>
      <w:ind w:left="708"/>
    </w:pPr>
    <w:rPr>
      <w:rFonts w:ascii="Microsoft Sans Serif" w:hAnsi="Microsoft Sans Serif" w:cs="Microsoft Sans Serif"/>
      <w:color w:val="000000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rsid w:val="0038001D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3800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18BC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9C7C0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Содержимое таблицы"/>
    <w:basedOn w:val="a"/>
    <w:uiPriority w:val="99"/>
    <w:rsid w:val="009C7C03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3600</Words>
  <Characters>20525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17</cp:revision>
  <cp:lastPrinted>2019-06-10T09:48:00Z</cp:lastPrinted>
  <dcterms:created xsi:type="dcterms:W3CDTF">2019-04-02T04:27:00Z</dcterms:created>
  <dcterms:modified xsi:type="dcterms:W3CDTF">2019-06-10T09:48:00Z</dcterms:modified>
</cp:coreProperties>
</file>